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F3" w:rsidRDefault="00F819F3" w:rsidP="00F819F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62F" w:rsidRPr="002C6D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F">
        <w:rPr>
          <w:rFonts w:ascii="Times New Roman" w:hAnsi="Times New Roman" w:cs="Times New Roman"/>
          <w:b/>
          <w:sz w:val="28"/>
          <w:szCs w:val="28"/>
        </w:rPr>
        <w:t>КИРОВСКАЯ ОБЛАСТЬ ОМУТНИНСКИЙ РАЙОН</w:t>
      </w:r>
    </w:p>
    <w:p w:rsidR="009A562F" w:rsidRPr="002C6D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F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9A562F" w:rsidRPr="002C6D2F" w:rsidRDefault="005019E0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bookmarkStart w:id="0" w:name="_GoBack"/>
      <w:bookmarkEnd w:id="0"/>
      <w:r w:rsidR="009A562F" w:rsidRPr="002C6D2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A562F" w:rsidRPr="002C6D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62F" w:rsidRPr="002C6D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62F" w:rsidRPr="00152A61" w:rsidRDefault="009A562F" w:rsidP="009A56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A61">
        <w:rPr>
          <w:rFonts w:ascii="Times New Roman" w:hAnsi="Times New Roman" w:cs="Times New Roman"/>
          <w:b/>
          <w:sz w:val="32"/>
          <w:szCs w:val="32"/>
        </w:rPr>
        <w:t xml:space="preserve">Р Е Ш Е Н И Е   </w:t>
      </w: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62F" w:rsidRDefault="0055611B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9A562F">
        <w:rPr>
          <w:rFonts w:ascii="Times New Roman" w:hAnsi="Times New Roman" w:cs="Times New Roman"/>
          <w:sz w:val="28"/>
          <w:szCs w:val="28"/>
        </w:rPr>
        <w:t>.202</w:t>
      </w:r>
      <w:r w:rsidR="001B65DD">
        <w:rPr>
          <w:rFonts w:ascii="Times New Roman" w:hAnsi="Times New Roman" w:cs="Times New Roman"/>
          <w:sz w:val="28"/>
          <w:szCs w:val="28"/>
        </w:rPr>
        <w:t>2</w:t>
      </w:r>
      <w:r w:rsidR="009A5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A068F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62F" w:rsidRPr="002C6D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9A562F" w:rsidRPr="002C6D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F">
        <w:rPr>
          <w:rFonts w:ascii="Times New Roman" w:hAnsi="Times New Roman" w:cs="Times New Roman"/>
          <w:b/>
          <w:sz w:val="28"/>
          <w:szCs w:val="28"/>
        </w:rPr>
        <w:t>Залазнинской сельской Думы от 19.12.2017 № 25</w:t>
      </w:r>
    </w:p>
    <w:p w:rsidR="009A562F" w:rsidRPr="002C6D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F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Положения «О</w:t>
      </w:r>
      <w:r w:rsidRPr="002C6D2F">
        <w:rPr>
          <w:rFonts w:ascii="Times New Roman" w:hAnsi="Times New Roman" w:cs="Times New Roman"/>
          <w:b/>
          <w:sz w:val="28"/>
          <w:szCs w:val="28"/>
        </w:rPr>
        <w:t xml:space="preserve"> земельном налоге»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562F" w:rsidRPr="002C6D2F" w:rsidRDefault="009A562F" w:rsidP="009A562F">
      <w:pPr>
        <w:jc w:val="center"/>
        <w:rPr>
          <w:b/>
        </w:rPr>
      </w:pPr>
    </w:p>
    <w:p w:rsidR="009A562F" w:rsidRDefault="0055611B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г№ 131-ФЗ «Об общих принципах организации местного самоуправления в Российской Федерации», Ф</w:t>
      </w:r>
      <w:r>
        <w:rPr>
          <w:rFonts w:ascii="Times New Roman" w:hAnsi="Times New Roman"/>
          <w:color w:val="000000"/>
          <w:sz w:val="28"/>
          <w:szCs w:val="28"/>
        </w:rPr>
        <w:t>едеральным законом от 14.07.2022 № 263-ФЗ «О внесении изменений в части первую и вторую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Налог</w:t>
      </w:r>
      <w:r>
        <w:rPr>
          <w:rFonts w:ascii="Times New Roman" w:hAnsi="Times New Roman"/>
          <w:color w:val="000000"/>
          <w:sz w:val="28"/>
          <w:szCs w:val="28"/>
        </w:rPr>
        <w:t>ового кодекса Российской Федерации»</w:t>
      </w:r>
      <w:r w:rsidR="009A562F">
        <w:rPr>
          <w:rFonts w:ascii="Times New Roman" w:hAnsi="Times New Roman" w:cs="Times New Roman"/>
          <w:sz w:val="28"/>
          <w:szCs w:val="28"/>
        </w:rPr>
        <w:t>, Залазнинская сельская Дума Омутнинского района Кировской области РЕШИЛА:</w:t>
      </w:r>
    </w:p>
    <w:p w:rsidR="009A562F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2F60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решение Залазнинской сельской Думы от 19.12.2017 № 25  «Об утверждении Положения «О земельном налоге»»:</w:t>
      </w:r>
    </w:p>
    <w:p w:rsidR="0055611B" w:rsidRDefault="0055611B" w:rsidP="009A562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 xml:space="preserve">Абзац второй </w:t>
      </w:r>
      <w:r>
        <w:rPr>
          <w:rFonts w:ascii="Times New Roman" w:hAnsi="Times New Roman"/>
          <w:color w:val="000000"/>
          <w:sz w:val="28"/>
          <w:szCs w:val="28"/>
        </w:rPr>
        <w:t>части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 Положения изложить в новой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редакции: «Налог подлежит уплате налогоплательщиками – организ</w:t>
      </w:r>
      <w:r>
        <w:rPr>
          <w:rFonts w:ascii="Times New Roman" w:hAnsi="Times New Roman"/>
          <w:color w:val="000000"/>
          <w:sz w:val="28"/>
          <w:szCs w:val="28"/>
        </w:rPr>
        <w:t>ациями в срок не позднее 28 февраля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года, следующего з</w:t>
      </w:r>
      <w:r>
        <w:rPr>
          <w:rFonts w:ascii="Times New Roman" w:hAnsi="Times New Roman"/>
          <w:color w:val="000000"/>
          <w:sz w:val="28"/>
          <w:szCs w:val="28"/>
        </w:rPr>
        <w:t>а истекшим налоговым периодом.»;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562F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для всеобщего ознакомления путем размещения на информационных стендах и щитах по адресам, утвержденным решением Залазнинской сельской Думы от 05.09.2013 № 20, на официальном сайте Омутнинского муниципального района.</w:t>
      </w:r>
    </w:p>
    <w:p w:rsidR="009A562F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решением вступает в силу в соответствии с действующим законодательством.</w:t>
      </w:r>
    </w:p>
    <w:p w:rsidR="009A562F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Default="00F819F3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Залазнинской сельской Думы                             А.Р. Соболева</w:t>
      </w:r>
    </w:p>
    <w:p w:rsidR="00F819F3" w:rsidRDefault="00F819F3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A562F" w:rsidRPr="002C6D2F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          </w:t>
      </w:r>
      <w:r w:rsidR="001B65DD">
        <w:rPr>
          <w:rFonts w:ascii="Times New Roman" w:hAnsi="Times New Roman" w:cs="Times New Roman"/>
          <w:sz w:val="28"/>
          <w:szCs w:val="28"/>
        </w:rPr>
        <w:t>М.И. Смагина</w:t>
      </w:r>
    </w:p>
    <w:p w:rsidR="009A562F" w:rsidRDefault="009A562F" w:rsidP="009A5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A562F" w:rsidRDefault="009A562F" w:rsidP="009A5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F3" w:rsidRDefault="00F819F3" w:rsidP="009A5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F3" w:rsidRDefault="00F819F3" w:rsidP="009A5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9F3" w:rsidRDefault="00F819F3" w:rsidP="009A5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11B" w:rsidRDefault="0055611B" w:rsidP="009A56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611B" w:rsidTr="00522C42">
        <w:tc>
          <w:tcPr>
            <w:tcW w:w="4785" w:type="dxa"/>
          </w:tcPr>
          <w:p w:rsidR="0055611B" w:rsidRDefault="0055611B" w:rsidP="009A5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2C42" w:rsidRPr="00522C42" w:rsidRDefault="0055611B" w:rsidP="00556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2C42">
              <w:rPr>
                <w:rFonts w:ascii="Times New Roman" w:hAnsi="Times New Roman" w:cs="Times New Roman"/>
                <w:sz w:val="24"/>
              </w:rPr>
              <w:t>Приложение</w:t>
            </w:r>
          </w:p>
          <w:p w:rsidR="0055611B" w:rsidRPr="00522C42" w:rsidRDefault="0055611B" w:rsidP="005561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2C42">
              <w:rPr>
                <w:rFonts w:ascii="Times New Roman" w:hAnsi="Times New Roman" w:cs="Times New Roman"/>
                <w:sz w:val="24"/>
              </w:rPr>
              <w:t xml:space="preserve">УТВЕРЖДЕНО                                                                  решением Залазнинской сельской  Думы                                                             от  19.12.2017  №  25                                                                   (изменения от 12.11.2019, от                                                         20.04.2021 № 3, от 18.05.2022 № 05,                                                                                                                                                                        от 15.11.2022 № 15  )  </w:t>
            </w:r>
          </w:p>
          <w:p w:rsidR="0055611B" w:rsidRPr="00522C42" w:rsidRDefault="0055611B" w:rsidP="009A562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611B" w:rsidRDefault="009A562F" w:rsidP="009A5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A562F" w:rsidRPr="00AF39BA" w:rsidRDefault="009A562F" w:rsidP="0055611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562F" w:rsidRPr="00AF39BA" w:rsidRDefault="009A562F" w:rsidP="009A562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9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F39BA">
        <w:rPr>
          <w:rFonts w:ascii="Times New Roman" w:hAnsi="Times New Roman" w:cs="Times New Roman"/>
          <w:b/>
          <w:bCs/>
          <w:sz w:val="28"/>
          <w:szCs w:val="28"/>
        </w:rPr>
        <w:br/>
        <w:t>«О земельном налоге»</w:t>
      </w:r>
    </w:p>
    <w:p w:rsidR="009A562F" w:rsidRPr="00AF39BA" w:rsidRDefault="009A562F" w:rsidP="009A5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12"/>
      <w:r w:rsidRPr="00AF39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iCs/>
          <w:color w:val="212121"/>
          <w:sz w:val="28"/>
          <w:szCs w:val="28"/>
        </w:rPr>
        <w:t>Главой 31 Налогового кодекса РФ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 и настоящим Положением на </w:t>
      </w:r>
      <w:r w:rsidRPr="00AF39BA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территории Залазнинского сельского поселения Омутнинского района Кировской области устанавливается </w:t>
      </w:r>
      <w:r w:rsidRPr="00AF39BA">
        <w:rPr>
          <w:rFonts w:ascii="Times New Roman" w:hAnsi="Times New Roman" w:cs="Times New Roman"/>
          <w:color w:val="212121"/>
          <w:spacing w:val="-6"/>
          <w:sz w:val="28"/>
          <w:szCs w:val="28"/>
        </w:rPr>
        <w:t>земельный налог.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Настоящим Положением в соответствии </w:t>
      </w:r>
      <w:r w:rsidRPr="00AF39BA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Налоговым к</w:t>
      </w:r>
      <w:r w:rsidRPr="00AF39BA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одексом определяются налоговые ставки 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земельного налога </w:t>
      </w:r>
      <w:r w:rsidRPr="00AF39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(далее 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>налог</w:t>
      </w:r>
      <w:r w:rsidRPr="00AF39BA">
        <w:rPr>
          <w:rFonts w:ascii="Times New Roman" w:hAnsi="Times New Roman" w:cs="Times New Roman"/>
          <w:spacing w:val="-2"/>
          <w:sz w:val="28"/>
          <w:szCs w:val="28"/>
        </w:rPr>
        <w:t>), налоговый и отчётные периоды, порядок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и сроки 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уплаты налога, порядок и сроки представления налогоплательщиками документов, </w:t>
      </w:r>
      <w:r w:rsidRPr="00AF39BA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подтверждающих право на уменьшение налоговой базы, а также устанавливаются </w:t>
      </w:r>
      <w:r w:rsidRPr="00AF39BA">
        <w:rPr>
          <w:rFonts w:ascii="Times New Roman" w:hAnsi="Times New Roman" w:cs="Times New Roman"/>
          <w:spacing w:val="-2"/>
          <w:sz w:val="28"/>
          <w:szCs w:val="28"/>
        </w:rPr>
        <w:t>налоговые</w:t>
      </w:r>
      <w:r w:rsidRPr="00AF39BA">
        <w:rPr>
          <w:rFonts w:ascii="Times New Roman" w:hAnsi="Times New Roman" w:cs="Times New Roman"/>
          <w:color w:val="656565"/>
          <w:spacing w:val="-2"/>
          <w:sz w:val="28"/>
          <w:szCs w:val="28"/>
        </w:rPr>
        <w:t xml:space="preserve"> </w:t>
      </w: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>льготы.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pacing w:val="-2"/>
          <w:sz w:val="28"/>
          <w:szCs w:val="28"/>
        </w:rPr>
        <w:t>Налогоплательщиками признаются организации, предприятия,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(далее по тексту – налогоплательщики).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  <w:bookmarkEnd w:id="1"/>
      <w:r w:rsidRPr="00AF39BA">
        <w:rPr>
          <w:rFonts w:ascii="Times New Roman" w:hAnsi="Times New Roman" w:cs="Times New Roman"/>
          <w:b/>
          <w:sz w:val="28"/>
          <w:szCs w:val="28"/>
        </w:rPr>
        <w:t>2. Объект налогообложения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21"/>
      <w:bookmarkEnd w:id="2"/>
      <w:r w:rsidRPr="00AF39BA">
        <w:rPr>
          <w:rFonts w:ascii="Times New Roman" w:hAnsi="Times New Roman" w:cs="Times New Roman"/>
          <w:sz w:val="28"/>
          <w:szCs w:val="28"/>
        </w:rPr>
        <w:t>2.1. Объектом налогообложения признаются земельные участки, расположенные в пределах муниципального образования Залазнинское сельское поселение Омутнинского района Кировской области (далее – Залазнинского сельского поселения).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22"/>
      <w:bookmarkEnd w:id="3"/>
      <w:r w:rsidRPr="00AF39BA">
        <w:rPr>
          <w:rFonts w:ascii="Times New Roman" w:hAnsi="Times New Roman" w:cs="Times New Roman"/>
          <w:sz w:val="28"/>
          <w:szCs w:val="28"/>
        </w:rPr>
        <w:t>2.2. Не признаются объектом налогообложения: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221"/>
      <w:bookmarkEnd w:id="4"/>
      <w:r w:rsidRPr="00AF39BA">
        <w:rPr>
          <w:rFonts w:ascii="Times New Roman" w:hAnsi="Times New Roman" w:cs="Times New Roman"/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222"/>
      <w:bookmarkEnd w:id="5"/>
      <w:r w:rsidRPr="00AF39BA">
        <w:rPr>
          <w:rFonts w:ascii="Times New Roman" w:hAnsi="Times New Roman" w:cs="Times New Roman"/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23"/>
      <w:bookmarkEnd w:id="6"/>
      <w:r w:rsidRPr="00AF39BA">
        <w:rPr>
          <w:rFonts w:ascii="Times New Roman" w:hAnsi="Times New Roman" w:cs="Times New Roman"/>
          <w:sz w:val="28"/>
          <w:szCs w:val="28"/>
        </w:rPr>
        <w:t xml:space="preserve">4) </w:t>
      </w:r>
      <w:bookmarkStart w:id="8" w:name="sub_12224"/>
      <w:bookmarkEnd w:id="7"/>
      <w:r w:rsidRPr="00AF39BA">
        <w:rPr>
          <w:rFonts w:ascii="Times New Roman" w:hAnsi="Times New Roman" w:cs="Times New Roman"/>
          <w:sz w:val="28"/>
          <w:szCs w:val="28"/>
        </w:rPr>
        <w:t>земельные участки из состава земель лесного фонда;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25"/>
      <w:bookmarkEnd w:id="8"/>
      <w:r w:rsidRPr="00AF39BA">
        <w:rPr>
          <w:rFonts w:ascii="Times New Roman" w:hAnsi="Times New Roman" w:cs="Times New Roman"/>
          <w:sz w:val="28"/>
          <w:szCs w:val="28"/>
        </w:rPr>
        <w:lastRenderedPageBreak/>
        <w:t xml:space="preserve">     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6) земельные участки, входящие в состав общего имущества многоквартирного дома.</w:t>
      </w:r>
    </w:p>
    <w:bookmarkEnd w:id="9"/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BA">
        <w:rPr>
          <w:rFonts w:ascii="Times New Roman" w:hAnsi="Times New Roman" w:cs="Times New Roman"/>
          <w:b/>
          <w:sz w:val="28"/>
          <w:szCs w:val="28"/>
        </w:rPr>
        <w:t>3. Налоговая база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 xml:space="preserve">3.1. Налоговая база определяется как кадастровая стоимость земельных участков, признаваемых объектом налогообложения. 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32"/>
      <w:r w:rsidRPr="00AF39BA">
        <w:rPr>
          <w:rFonts w:ascii="Times New Roman" w:hAnsi="Times New Roman" w:cs="Times New Roman"/>
          <w:sz w:val="28"/>
          <w:szCs w:val="28"/>
        </w:rPr>
        <w:t>3.2. Кадастровая стоимость земельного участка определяется в соответствии с земельным законодательством Российской Федерации.</w:t>
      </w:r>
    </w:p>
    <w:bookmarkEnd w:id="10"/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1600"/>
      <w:r w:rsidRPr="00AF39BA">
        <w:rPr>
          <w:rFonts w:ascii="Times New Roman" w:hAnsi="Times New Roman" w:cs="Times New Roman"/>
          <w:b/>
          <w:sz w:val="28"/>
          <w:szCs w:val="28"/>
        </w:rPr>
        <w:t>4. Налоговый и отчетный периоды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661"/>
      <w:bookmarkEnd w:id="11"/>
      <w:r w:rsidRPr="00AF39BA">
        <w:rPr>
          <w:rFonts w:ascii="Times New Roman" w:hAnsi="Times New Roman" w:cs="Times New Roman"/>
          <w:sz w:val="28"/>
          <w:szCs w:val="28"/>
        </w:rPr>
        <w:t>4.1. Налоговым периодом признается календарный год.</w:t>
      </w:r>
      <w:bookmarkStart w:id="13" w:name="sub_36002"/>
      <w:bookmarkEnd w:id="12"/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4.2.</w:t>
      </w:r>
      <w:bookmarkEnd w:id="13"/>
      <w:r w:rsidRPr="00AF39BA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 - организаций  признаются первый квартал, второй квартал и третий квартал календарного года.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sub_1700"/>
      <w:r w:rsidRPr="00AF39BA">
        <w:rPr>
          <w:rFonts w:ascii="Times New Roman" w:hAnsi="Times New Roman" w:cs="Times New Roman"/>
          <w:b/>
          <w:sz w:val="28"/>
          <w:szCs w:val="28"/>
        </w:rPr>
        <w:t>5. Налоговые ставки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703"/>
      <w:bookmarkEnd w:id="14"/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5.1. Налоговые ставки устанавливаются в следующих размерах от кадастровой </w:t>
      </w:r>
      <w:r w:rsidRPr="00AF39BA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стоимости 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>земли;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5.1.1. </w:t>
      </w:r>
      <w:r>
        <w:rPr>
          <w:rFonts w:ascii="Times New Roman" w:hAnsi="Times New Roman" w:cs="Times New Roman"/>
          <w:color w:val="212121"/>
          <w:sz w:val="28"/>
          <w:szCs w:val="28"/>
        </w:rPr>
        <w:t>0,2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 процента </w:t>
      </w:r>
      <w:r w:rsidRPr="00AF39BA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49"/>
      <w:r w:rsidRPr="00AF39BA">
        <w:rPr>
          <w:rFonts w:ascii="Times New Roman" w:hAnsi="Times New Roman" w:cs="Times New Roman"/>
          <w:sz w:val="28"/>
          <w:szCs w:val="28"/>
        </w:rPr>
        <w:tab/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A562F" w:rsidRPr="00B10E10" w:rsidRDefault="009A562F" w:rsidP="009A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bookmarkStart w:id="17" w:name="sub_351"/>
      <w:bookmarkEnd w:id="1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9BA">
        <w:rPr>
          <w:rFonts w:ascii="Times New Roman" w:hAnsi="Times New Roman" w:cs="Times New Roman"/>
          <w:sz w:val="28"/>
          <w:szCs w:val="28"/>
        </w:rPr>
        <w:t xml:space="preserve">2) </w:t>
      </w:r>
      <w:bookmarkEnd w:id="17"/>
      <w:r w:rsidRPr="00B10E10">
        <w:rPr>
          <w:rFonts w:ascii="Times New Roman" w:eastAsia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A562F" w:rsidRPr="00B10E10" w:rsidRDefault="009A562F" w:rsidP="009A5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8"/>
          <w:szCs w:val="28"/>
        </w:rPr>
      </w:pPr>
      <w:r w:rsidRPr="00B10E10">
        <w:rPr>
          <w:rFonts w:ascii="Times New Roman" w:eastAsia="Times New Roman" w:hAnsi="Times New Roman" w:cs="Times New Roman"/>
          <w:sz w:val="28"/>
          <w:szCs w:val="28"/>
        </w:rPr>
        <w:t>(в ред. Федеральных законов от 24.07.2007 N 216-ФЗ, от 29.09.2019 N 325-ФЗ)</w:t>
      </w:r>
    </w:p>
    <w:p w:rsidR="009A562F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E10">
        <w:rPr>
          <w:rFonts w:ascii="Times New Roman" w:hAnsi="Times New Roman" w:cs="Times New Roman"/>
          <w:sz w:val="28"/>
          <w:szCs w:val="28"/>
        </w:rPr>
        <w:t>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0B5BA3" w:rsidRPr="000B5BA3" w:rsidRDefault="000B5BA3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0B5BA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ограниченных в обороте в соответствии с </w:t>
      </w:r>
      <w:hyperlink r:id="rId5" w:anchor="dst100225" w:history="1">
        <w:r w:rsidRPr="000B5BA3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0B5BA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Российской Федерации, предоставленных для обеспечения </w:t>
      </w:r>
      <w:r w:rsidR="00F01A0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таможенных </w:t>
      </w:r>
      <w:r w:rsidRPr="00F01A0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нужд</w:t>
      </w:r>
      <w:r w:rsidR="00F819F3" w:rsidRPr="00F01A0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 xml:space="preserve">5.1.2. 0,7 процента в отношении земельных участков, </w:t>
      </w:r>
      <w:r w:rsidRPr="00AF39BA">
        <w:rPr>
          <w:rFonts w:ascii="Times New Roman" w:hAnsi="Times New Roman" w:cs="Times New Roman"/>
          <w:spacing w:val="-1"/>
          <w:sz w:val="28"/>
          <w:szCs w:val="28"/>
        </w:rPr>
        <w:t>предоставленных для строительства, размещения и эксплуатации индивидуальных гаражей,  га</w:t>
      </w:r>
      <w:r w:rsidRPr="00AF39BA">
        <w:rPr>
          <w:rFonts w:ascii="Times New Roman" w:hAnsi="Times New Roman" w:cs="Times New Roman"/>
          <w:spacing w:val="-1"/>
          <w:sz w:val="28"/>
          <w:szCs w:val="28"/>
        </w:rPr>
        <w:softHyphen/>
        <w:t>ражных кооперативов, хозяйственных построек.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z w:val="28"/>
          <w:szCs w:val="28"/>
        </w:rPr>
        <w:t xml:space="preserve">5.1.3. 1,5 процента </w:t>
      </w:r>
      <w:r w:rsidRPr="00AF39B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>прочих земельных участков.</w:t>
      </w:r>
    </w:p>
    <w:bookmarkEnd w:id="15"/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bookmarkStart w:id="18" w:name="sub_1800"/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6. Порядок и сроки уплаты налога и авансовых платежей </w:t>
      </w: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>налогу</w:t>
      </w:r>
    </w:p>
    <w:p w:rsidR="009A562F" w:rsidRPr="00AF39BA" w:rsidRDefault="009A562F" w:rsidP="009A562F">
      <w:pPr>
        <w:pStyle w:val="a3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522C42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22C42" w:rsidRPr="00522C42">
        <w:rPr>
          <w:rFonts w:ascii="Times New Roman" w:hAnsi="Times New Roman"/>
          <w:i/>
          <w:color w:val="000000"/>
          <w:sz w:val="28"/>
          <w:szCs w:val="28"/>
        </w:rPr>
        <w:t>«Налог подлежит уплате налогоплательщиками – организациями в срок не позднее 28 февраля года, следующего за истекшим налоговым периодом.»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настоящего Кодекса.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4.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настоящего Кодекса.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 xml:space="preserve">5. 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налогоплательщикам-организациям (их обособленным подразделениям) по месту нахождения принадлежащих им земельных участков сообщений об исчисленных налоговыми органами суммах налога, представление такими налогоплательщиками в налоговые органы пояснений и (или) документов, подтверждающих правильность исчисления, полноту и своевременность уплаты налога, обоснованность применения пониженных </w:t>
      </w:r>
      <w:r w:rsidRPr="00FA03BA">
        <w:rPr>
          <w:rFonts w:ascii="Times New Roman" w:hAnsi="Times New Roman" w:cs="Times New Roman"/>
          <w:i/>
          <w:sz w:val="28"/>
          <w:szCs w:val="28"/>
        </w:rPr>
        <w:lastRenderedPageBreak/>
        <w:t>налоговых ставок, налоговых льгот или наличие оснований для освобождения от уплаты налога, предусмотренных законодательством о налогах и сборах,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 пунктами 4 - 7 статьи 363 настоящего Кодекса.</w:t>
      </w:r>
    </w:p>
    <w:p w:rsidR="009A562F" w:rsidRPr="00FA03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3BA">
        <w:rPr>
          <w:rFonts w:ascii="Times New Roman" w:hAnsi="Times New Roman" w:cs="Times New Roman"/>
          <w:i/>
          <w:sz w:val="28"/>
          <w:szCs w:val="28"/>
        </w:rPr>
        <w:t>Налогоплательщику-организации направляется требование об уплате налога в соответствии с пунктом 1 статьи 70 настоящего Кодекса в случае, если выявлена недоимка по результатам рассмотрения налоговым органом представленных налогоплательщиком-организацией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либо если недоимка выявлена при отсутствии необходимых пояснений и (или) документов.</w:t>
      </w:r>
    </w:p>
    <w:p w:rsidR="009A562F" w:rsidRPr="00FA03BA" w:rsidRDefault="003A068F" w:rsidP="009A562F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редакции решения ЗСД от 2</w:t>
      </w:r>
      <w:r w:rsidR="009A56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0.04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.2021 № 3</w:t>
      </w:r>
      <w:r w:rsidR="009A562F" w:rsidRPr="00FA03B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Порядок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и </w:t>
      </w: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>представления налогоплательщиками доку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softHyphen/>
        <w:t>м</w:t>
      </w:r>
      <w:r w:rsidRPr="00AF39BA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>ентов, подтверждающих право на уменьшение налоговой базы</w:t>
      </w: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7.1. Документы, подтверждающие право на уменьшение налоговой базы, представ</w:t>
      </w:r>
      <w:r w:rsidRPr="00AF39BA">
        <w:rPr>
          <w:rFonts w:ascii="Times New Roman" w:hAnsi="Times New Roman" w:cs="Times New Roman"/>
          <w:sz w:val="28"/>
          <w:szCs w:val="28"/>
        </w:rPr>
        <w:softHyphen/>
      </w:r>
      <w:r w:rsidRPr="00AF39BA">
        <w:rPr>
          <w:rFonts w:ascii="Times New Roman" w:hAnsi="Times New Roman" w:cs="Times New Roman"/>
          <w:spacing w:val="8"/>
          <w:sz w:val="28"/>
          <w:szCs w:val="28"/>
        </w:rPr>
        <w:t>ляются в налоговые органы по месту нахождения земельного участка</w:t>
      </w:r>
      <w:r w:rsidRPr="00AF39BA">
        <w:rPr>
          <w:rFonts w:ascii="Times New Roman" w:hAnsi="Times New Roman" w:cs="Times New Roman"/>
          <w:color w:val="212121"/>
          <w:spacing w:val="8"/>
          <w:sz w:val="28"/>
          <w:szCs w:val="28"/>
        </w:rPr>
        <w:t>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z w:val="28"/>
          <w:szCs w:val="28"/>
        </w:rPr>
        <w:tab/>
        <w:t xml:space="preserve">7.1.2. </w:t>
      </w:r>
      <w:r w:rsidRPr="00AF39BA">
        <w:rPr>
          <w:rFonts w:ascii="Times New Roman" w:hAnsi="Times New Roman" w:cs="Times New Roman"/>
          <w:sz w:val="28"/>
          <w:szCs w:val="28"/>
        </w:rPr>
        <w:t xml:space="preserve">Налогоплательщики </w:t>
      </w:r>
      <w:r w:rsidRPr="00AF39BA"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Pr="00AF39BA">
        <w:rPr>
          <w:rFonts w:ascii="Times New Roman" w:hAnsi="Times New Roman" w:cs="Times New Roman"/>
          <w:sz w:val="28"/>
          <w:szCs w:val="28"/>
        </w:rPr>
        <w:t xml:space="preserve"> 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color w:val="212121"/>
          <w:spacing w:val="6"/>
          <w:sz w:val="28"/>
          <w:szCs w:val="28"/>
        </w:rPr>
        <w:tab/>
      </w:r>
      <w:r w:rsidRPr="00AF39BA">
        <w:rPr>
          <w:rFonts w:ascii="Times New Roman" w:hAnsi="Times New Roman" w:cs="Times New Roman"/>
          <w:spacing w:val="6"/>
          <w:sz w:val="28"/>
          <w:szCs w:val="28"/>
        </w:rPr>
        <w:t xml:space="preserve">7.1.3. Уменьшение налоговой базы на не облагаемую налогом сумму производится на основании письменного заявления и документов, подтверждающих право </w:t>
      </w:r>
      <w:r w:rsidRPr="00AF39BA">
        <w:rPr>
          <w:rFonts w:ascii="Times New Roman" w:hAnsi="Times New Roman" w:cs="Times New Roman"/>
          <w:spacing w:val="7"/>
          <w:sz w:val="28"/>
          <w:szCs w:val="28"/>
        </w:rPr>
        <w:t>на уменьшение налоговой базы.</w:t>
      </w:r>
    </w:p>
    <w:p w:rsidR="009A562F" w:rsidRPr="00AF39BA" w:rsidRDefault="009A562F" w:rsidP="009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62F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BA">
        <w:rPr>
          <w:rFonts w:ascii="Times New Roman" w:hAnsi="Times New Roman" w:cs="Times New Roman"/>
          <w:b/>
          <w:sz w:val="28"/>
          <w:szCs w:val="28"/>
        </w:rPr>
        <w:t>8. Налоговые льготы</w:t>
      </w:r>
    </w:p>
    <w:p w:rsidR="009A562F" w:rsidRPr="00AF39BA" w:rsidRDefault="009A562F" w:rsidP="009A5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8.1.  Освобождаются от налогообложения:</w:t>
      </w:r>
    </w:p>
    <w:p w:rsidR="009A562F" w:rsidRPr="00AF39BA" w:rsidRDefault="009A562F" w:rsidP="009A56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BA">
        <w:rPr>
          <w:rFonts w:ascii="Times New Roman" w:hAnsi="Times New Roman" w:cs="Times New Roman"/>
          <w:sz w:val="28"/>
          <w:szCs w:val="28"/>
        </w:rPr>
        <w:t>8.1.1. Налогоплательщики, устано</w:t>
      </w:r>
      <w:r>
        <w:rPr>
          <w:rFonts w:ascii="Times New Roman" w:hAnsi="Times New Roman" w:cs="Times New Roman"/>
          <w:sz w:val="28"/>
          <w:szCs w:val="28"/>
        </w:rPr>
        <w:t>вленные статьей 395 Налогового К</w:t>
      </w:r>
      <w:r w:rsidRPr="00AF39BA">
        <w:rPr>
          <w:rFonts w:ascii="Times New Roman" w:hAnsi="Times New Roman" w:cs="Times New Roman"/>
          <w:sz w:val="28"/>
          <w:szCs w:val="28"/>
        </w:rPr>
        <w:t>одекса.</w:t>
      </w:r>
    </w:p>
    <w:bookmarkEnd w:id="18"/>
    <w:p w:rsidR="009A562F" w:rsidRDefault="009A562F" w:rsidP="009A562F"/>
    <w:p w:rsidR="009A562F" w:rsidRDefault="009A562F" w:rsidP="009A562F"/>
    <w:p w:rsidR="00DA732C" w:rsidRDefault="00DA732C"/>
    <w:sectPr w:rsidR="00DA732C" w:rsidSect="0073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62F"/>
    <w:rsid w:val="000B5BA3"/>
    <w:rsid w:val="001B65DD"/>
    <w:rsid w:val="001D4F26"/>
    <w:rsid w:val="002939DD"/>
    <w:rsid w:val="002F6010"/>
    <w:rsid w:val="003A068F"/>
    <w:rsid w:val="005019E0"/>
    <w:rsid w:val="00522C42"/>
    <w:rsid w:val="0055611B"/>
    <w:rsid w:val="0073460F"/>
    <w:rsid w:val="009A562F"/>
    <w:rsid w:val="009D7F31"/>
    <w:rsid w:val="00B03A0A"/>
    <w:rsid w:val="00DA732C"/>
    <w:rsid w:val="00F01A09"/>
    <w:rsid w:val="00F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62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5BA3"/>
    <w:rPr>
      <w:color w:val="0000FF"/>
      <w:u w:val="single"/>
    </w:rPr>
  </w:style>
  <w:style w:type="table" w:styleId="a5">
    <w:name w:val="Table Grid"/>
    <w:basedOn w:val="a1"/>
    <w:uiPriority w:val="59"/>
    <w:rsid w:val="0055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4109/fb3b9f6c5786727ec9ea99d18258678dcbe363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2022-12-06T09:39:00Z</cp:lastPrinted>
  <dcterms:created xsi:type="dcterms:W3CDTF">2021-04-20T07:11:00Z</dcterms:created>
  <dcterms:modified xsi:type="dcterms:W3CDTF">2022-12-06T09:54:00Z</dcterms:modified>
</cp:coreProperties>
</file>